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79" w:rsidRPr="00E90879" w:rsidRDefault="00E90879" w:rsidP="00E90879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5"/>
          <w:lang w:eastAsia="hi-IN" w:bidi="hi-IN"/>
        </w:rPr>
      </w:pPr>
      <w:r w:rsidRPr="00E90879">
        <w:rPr>
          <w:rFonts w:ascii="Times New Roman" w:eastAsia="Times New Roman" w:hAnsi="Times New Roman" w:cs="Times New Roman"/>
          <w:b/>
          <w:bCs/>
          <w:kern w:val="1"/>
          <w:sz w:val="28"/>
          <w:szCs w:val="25"/>
          <w:lang w:eastAsia="hi-IN" w:bidi="hi-IN"/>
        </w:rPr>
        <w:t>РОССИЙСКАЯ ФЕДЕРАЦИЯ</w:t>
      </w:r>
    </w:p>
    <w:p w:rsidR="00E90879" w:rsidRPr="00E90879" w:rsidRDefault="00E90879" w:rsidP="00E90879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Microsoft YaHei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E90879">
        <w:rPr>
          <w:rFonts w:ascii="Times New Roman" w:eastAsia="Microsoft YaHei" w:hAnsi="Times New Roman" w:cs="Times New Roman"/>
          <w:b/>
          <w:kern w:val="1"/>
          <w:sz w:val="28"/>
          <w:szCs w:val="28"/>
          <w:lang w:eastAsia="hi-IN" w:bidi="hi-IN"/>
        </w:rPr>
        <w:t>СОВЕТ ДЕПУТАТОВ</w:t>
      </w:r>
    </w:p>
    <w:p w:rsidR="00E90879" w:rsidRPr="00E90879" w:rsidRDefault="00E90879" w:rsidP="00E90879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Microsoft YaHei" w:hAnsi="Times New Roman" w:cs="Times New Roman"/>
          <w:b/>
          <w:kern w:val="1"/>
          <w:sz w:val="28"/>
          <w:szCs w:val="28"/>
          <w:lang w:eastAsia="hi-IN" w:bidi="hi-IN"/>
        </w:rPr>
      </w:pPr>
      <w:r w:rsidRPr="00E90879">
        <w:rPr>
          <w:rFonts w:ascii="Times New Roman" w:eastAsia="Microsoft YaHei" w:hAnsi="Times New Roman" w:cs="Times New Roman"/>
          <w:b/>
          <w:kern w:val="1"/>
          <w:sz w:val="28"/>
          <w:szCs w:val="28"/>
          <w:lang w:eastAsia="hi-IN" w:bidi="hi-IN"/>
        </w:rPr>
        <w:t>КРЕПОВСКОГО СЕЛЬСКОГО ПОСЕЛЕНИЯ                                                                                  УРЮПИНСКОГО МУНИЦИПАЛЬНОГО РАЙОНА</w:t>
      </w:r>
    </w:p>
    <w:p w:rsidR="00E90879" w:rsidRPr="00E90879" w:rsidRDefault="00E90879" w:rsidP="00E90879">
      <w:pPr>
        <w:widowControl w:val="0"/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E9087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ВОЛГОГРАДСКОЙ  ОБЛАСТИ</w:t>
      </w:r>
    </w:p>
    <w:p w:rsidR="00E90879" w:rsidRPr="00E90879" w:rsidRDefault="00E90879" w:rsidP="00E9087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>
        <w:rPr>
          <w:rFonts w:ascii="Times New Roman" w:eastAsia="SimSun" w:hAnsi="Times New Roma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47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reTENd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E90879" w:rsidRPr="00E90879" w:rsidRDefault="00E90879" w:rsidP="00E9087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E9087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РЕШЕНИЕ</w:t>
      </w:r>
    </w:p>
    <w:p w:rsidR="00E90879" w:rsidRPr="00E90879" w:rsidRDefault="00E90879" w:rsidP="00E9087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E90879" w:rsidRPr="00E90879" w:rsidRDefault="00E90879" w:rsidP="00E908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от   12   октября   2015 года                                                              №</w:t>
      </w:r>
      <w:r w:rsidR="00230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24/57</w:t>
      </w:r>
      <w:r w:rsidRPr="00E90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371B" w:rsidRPr="00E90879" w:rsidRDefault="006A371B">
      <w:pPr>
        <w:rPr>
          <w:rFonts w:ascii="Times New Roman" w:hAnsi="Times New Roman" w:cs="Times New Roman"/>
          <w:b/>
          <w:sz w:val="28"/>
          <w:szCs w:val="28"/>
        </w:rPr>
      </w:pPr>
    </w:p>
    <w:p w:rsidR="00E90879" w:rsidRDefault="00E90879" w:rsidP="00E9087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087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 застройки </w:t>
      </w:r>
      <w:r w:rsidRPr="00E90879">
        <w:rPr>
          <w:rFonts w:ascii="Times New Roman" w:hAnsi="Times New Roman" w:cs="Times New Roman"/>
          <w:b/>
          <w:sz w:val="28"/>
        </w:rPr>
        <w:t>Креповского сельского поселения Урюпинского муниципального района Волгоградской области применительно к хутору Креповский, поселок Учхоз</w:t>
      </w:r>
      <w:r>
        <w:rPr>
          <w:rFonts w:ascii="Times New Roman" w:hAnsi="Times New Roman" w:cs="Times New Roman"/>
          <w:b/>
          <w:sz w:val="28"/>
        </w:rPr>
        <w:t>»</w:t>
      </w:r>
    </w:p>
    <w:p w:rsidR="00E90879" w:rsidRDefault="00E90879" w:rsidP="00E908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Руководствуясь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Правилами землепользования и застройки</w:t>
      </w:r>
      <w:r w:rsidR="0064234F">
        <w:rPr>
          <w:rFonts w:ascii="Times New Roman" w:hAnsi="Times New Roman" w:cs="Times New Roman"/>
          <w:sz w:val="28"/>
        </w:rPr>
        <w:t xml:space="preserve"> </w:t>
      </w:r>
      <w:r w:rsidRPr="00E90879">
        <w:rPr>
          <w:rFonts w:ascii="Times New Roman" w:hAnsi="Times New Roman" w:cs="Times New Roman"/>
          <w:b/>
          <w:sz w:val="28"/>
        </w:rPr>
        <w:t xml:space="preserve"> </w:t>
      </w:r>
      <w:r w:rsidRPr="00E90879">
        <w:rPr>
          <w:rFonts w:ascii="Times New Roman" w:hAnsi="Times New Roman" w:cs="Times New Roman"/>
          <w:sz w:val="28"/>
        </w:rPr>
        <w:t>Креповского сельского поселения Урюпинского муниципального района Волгоградской области применительно к хутору Креповский, поселок Учхоз</w:t>
      </w:r>
      <w:r w:rsidR="0064234F">
        <w:rPr>
          <w:rFonts w:ascii="Times New Roman" w:hAnsi="Times New Roman" w:cs="Times New Roman"/>
          <w:sz w:val="28"/>
        </w:rPr>
        <w:t>, утвержденных решением Совета депутатов Креповского сельского поселения Урюпинского муниципального района Волгоградской области от 25.02.2015 года № 58/205, Уставом Креповского сельского поселения Урюпинского</w:t>
      </w:r>
      <w:proofErr w:type="gramEnd"/>
      <w:r w:rsidR="0064234F">
        <w:rPr>
          <w:rFonts w:ascii="Times New Roman" w:hAnsi="Times New Roman" w:cs="Times New Roman"/>
          <w:sz w:val="28"/>
        </w:rPr>
        <w:t xml:space="preserve"> муниципального района Волгоградской области</w:t>
      </w:r>
      <w:r w:rsidR="00230640">
        <w:rPr>
          <w:rFonts w:ascii="Times New Roman" w:hAnsi="Times New Roman" w:cs="Times New Roman"/>
          <w:sz w:val="28"/>
        </w:rPr>
        <w:t xml:space="preserve">, Совет депутатов Креповского сельского поселения </w:t>
      </w:r>
    </w:p>
    <w:p w:rsidR="00230640" w:rsidRDefault="00230640" w:rsidP="00E908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230640" w:rsidRPr="00230640" w:rsidRDefault="00230640" w:rsidP="0023064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230640">
        <w:rPr>
          <w:rFonts w:ascii="Times New Roman" w:hAnsi="Times New Roman"/>
          <w:iCs/>
          <w:sz w:val="28"/>
          <w:szCs w:val="28"/>
        </w:rPr>
        <w:t xml:space="preserve">1. Внести изменения  в карту градостроительного зонирования поселка  Учхоз, хутора Креповского Урюпинского района Волгоградской области </w:t>
      </w:r>
      <w:proofErr w:type="gramStart"/>
      <w:r w:rsidRPr="00230640">
        <w:rPr>
          <w:rFonts w:ascii="Times New Roman" w:hAnsi="Times New Roman"/>
          <w:iCs/>
          <w:sz w:val="28"/>
          <w:szCs w:val="28"/>
        </w:rPr>
        <w:t>согласно приложений</w:t>
      </w:r>
      <w:proofErr w:type="gramEnd"/>
      <w:r w:rsidRPr="00230640">
        <w:rPr>
          <w:rFonts w:ascii="Times New Roman" w:hAnsi="Times New Roman"/>
          <w:iCs/>
          <w:sz w:val="28"/>
          <w:szCs w:val="28"/>
        </w:rPr>
        <w:t>:</w:t>
      </w:r>
    </w:p>
    <w:p w:rsidR="00230640" w:rsidRPr="00230640" w:rsidRDefault="00230640" w:rsidP="00230640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30640">
        <w:rPr>
          <w:rFonts w:ascii="Times New Roman" w:hAnsi="Times New Roman" w:cs="Times New Roman"/>
          <w:bCs/>
          <w:sz w:val="28"/>
          <w:szCs w:val="28"/>
        </w:rPr>
        <w:t>- приложение №1 Проект изменений в Правила землепользования и застройки</w:t>
      </w:r>
      <w:r w:rsidRPr="00230640">
        <w:rPr>
          <w:rFonts w:ascii="Times New Roman" w:hAnsi="Times New Roman" w:cs="Times New Roman"/>
          <w:sz w:val="28"/>
          <w:szCs w:val="28"/>
        </w:rPr>
        <w:t xml:space="preserve"> Креповского сельского поселения Урюпинского муниципального района Волгоградской области применительно к хутору Креповский, поселок Учхоз,</w:t>
      </w:r>
      <w:r w:rsidRPr="0023064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30640">
        <w:rPr>
          <w:rFonts w:ascii="Times New Roman" w:hAnsi="Times New Roman" w:cs="Times New Roman"/>
          <w:sz w:val="28"/>
          <w:szCs w:val="28"/>
        </w:rPr>
        <w:t>Графическое изображение фрагмента карты градостроительного зонирования  поселка Учхоз, хутора Креповского Урюпинского района Волгоградской области (применительно к  земельному участку на территории  поселка Учхоз по ул.  Садовой с кадастровым  кварталом 190014)»</w:t>
      </w:r>
      <w:proofErr w:type="gramEnd"/>
    </w:p>
    <w:p w:rsidR="00230640" w:rsidRPr="00230640" w:rsidRDefault="00230640" w:rsidP="00230640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640">
        <w:rPr>
          <w:rFonts w:ascii="Times New Roman" w:hAnsi="Times New Roman" w:cs="Times New Roman"/>
          <w:sz w:val="28"/>
          <w:szCs w:val="28"/>
        </w:rPr>
        <w:t>1.1</w:t>
      </w:r>
      <w:r w:rsidRPr="00230640">
        <w:rPr>
          <w:sz w:val="28"/>
          <w:szCs w:val="28"/>
        </w:rPr>
        <w:t xml:space="preserve"> </w:t>
      </w:r>
      <w:r w:rsidRPr="00230640">
        <w:rPr>
          <w:rFonts w:ascii="Times New Roman" w:hAnsi="Times New Roman" w:cs="Times New Roman"/>
          <w:sz w:val="28"/>
          <w:szCs w:val="28"/>
        </w:rPr>
        <w:t xml:space="preserve">Графическое изображение карты градостроительного зонирования поселка Учхоз, хутора Креповского Урюпинского района Волгоградской </w:t>
      </w:r>
      <w:r w:rsidRPr="00230640">
        <w:rPr>
          <w:rFonts w:ascii="Times New Roman" w:hAnsi="Times New Roman" w:cs="Times New Roman"/>
          <w:sz w:val="28"/>
          <w:szCs w:val="28"/>
        </w:rPr>
        <w:lastRenderedPageBreak/>
        <w:t>области (применительно к  земельному участку на территории  поселка Учхоз по ул.  Садовой с кадастровым кварталом 190014)»</w:t>
      </w:r>
    </w:p>
    <w:p w:rsidR="00230640" w:rsidRPr="00230640" w:rsidRDefault="00230640" w:rsidP="00230640">
      <w:pPr>
        <w:spacing w:after="60" w:line="21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640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Изменить зону</w:t>
      </w:r>
      <w:proofErr w:type="gramStart"/>
      <w:r w:rsidRPr="00230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Pr="00230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(зона застройки объектами общественно – делового назначения) </w:t>
      </w:r>
    </w:p>
    <w:p w:rsidR="00230640" w:rsidRPr="00230640" w:rsidRDefault="00230640" w:rsidP="002306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На зону Ж-1 (</w:t>
      </w:r>
      <w:r w:rsidRPr="0023064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зона застройки индивидуальными жилыми домами)</w:t>
      </w:r>
    </w:p>
    <w:p w:rsidR="00230640" w:rsidRDefault="00230640" w:rsidP="002306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Настоящее решение  вступает в силу со дня его подписания. </w:t>
      </w:r>
    </w:p>
    <w:p w:rsidR="00230640" w:rsidRDefault="00230640" w:rsidP="002306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.Обнародовать настоящее решение в установленном порядке, посредством размещения на информационном стенде,  расположенном в здании администрации Креповского сельского поселения, на официальном са</w:t>
      </w:r>
      <w:r w:rsidR="00441859">
        <w:rPr>
          <w:rFonts w:ascii="Times New Roman" w:hAnsi="Times New Roman"/>
          <w:sz w:val="28"/>
          <w:szCs w:val="28"/>
        </w:rPr>
        <w:t>йте ФГИС ТП.</w:t>
      </w:r>
      <w:bookmarkStart w:id="0" w:name="_GoBack"/>
      <w:bookmarkEnd w:id="0"/>
    </w:p>
    <w:p w:rsidR="00230640" w:rsidRDefault="00230640" w:rsidP="00E90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640" w:rsidRPr="00230640" w:rsidRDefault="00230640" w:rsidP="00230640">
      <w:pPr>
        <w:rPr>
          <w:rFonts w:ascii="Times New Roman" w:hAnsi="Times New Roman" w:cs="Times New Roman"/>
          <w:sz w:val="28"/>
          <w:szCs w:val="28"/>
        </w:rPr>
      </w:pPr>
    </w:p>
    <w:p w:rsidR="00230640" w:rsidRPr="00230640" w:rsidRDefault="00230640" w:rsidP="00230640">
      <w:pPr>
        <w:rPr>
          <w:rFonts w:ascii="Times New Roman" w:hAnsi="Times New Roman" w:cs="Times New Roman"/>
          <w:sz w:val="28"/>
          <w:szCs w:val="28"/>
        </w:rPr>
      </w:pPr>
    </w:p>
    <w:p w:rsidR="00230640" w:rsidRDefault="00230640" w:rsidP="00230640">
      <w:pPr>
        <w:rPr>
          <w:rFonts w:ascii="Times New Roman" w:hAnsi="Times New Roman" w:cs="Times New Roman"/>
          <w:sz w:val="28"/>
          <w:szCs w:val="28"/>
        </w:rPr>
      </w:pPr>
    </w:p>
    <w:p w:rsidR="00230640" w:rsidRDefault="00230640" w:rsidP="00230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Креповского</w:t>
      </w:r>
    </w:p>
    <w:p w:rsidR="00230640" w:rsidRPr="00230640" w:rsidRDefault="00230640" w:rsidP="00230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А.П.Щелконогов</w:t>
      </w:r>
      <w:proofErr w:type="spellEnd"/>
    </w:p>
    <w:sectPr w:rsidR="00230640" w:rsidRPr="0023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79"/>
    <w:rsid w:val="00230640"/>
    <w:rsid w:val="0033251E"/>
    <w:rsid w:val="00441859"/>
    <w:rsid w:val="0064234F"/>
    <w:rsid w:val="006A371B"/>
    <w:rsid w:val="00E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6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1"/>
    <w:uiPriority w:val="99"/>
    <w:locked/>
    <w:rsid w:val="00230640"/>
    <w:rPr>
      <w:rFonts w:ascii="Trebuchet MS" w:eastAsia="Times New Roman" w:hAnsi="Trebuchet MS" w:cs="Trebuchet MS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230640"/>
    <w:pPr>
      <w:shd w:val="clear" w:color="auto" w:fill="FFFFFF"/>
      <w:spacing w:after="60" w:line="240" w:lineRule="atLeast"/>
    </w:pPr>
    <w:rPr>
      <w:rFonts w:ascii="Trebuchet MS" w:eastAsia="Times New Roman" w:hAnsi="Trebuchet MS" w:cs="Trebuchet M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3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6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1"/>
    <w:uiPriority w:val="99"/>
    <w:locked/>
    <w:rsid w:val="00230640"/>
    <w:rPr>
      <w:rFonts w:ascii="Trebuchet MS" w:eastAsia="Times New Roman" w:hAnsi="Trebuchet MS" w:cs="Trebuchet MS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230640"/>
    <w:pPr>
      <w:shd w:val="clear" w:color="auto" w:fill="FFFFFF"/>
      <w:spacing w:after="60" w:line="240" w:lineRule="atLeast"/>
    </w:pPr>
    <w:rPr>
      <w:rFonts w:ascii="Trebuchet MS" w:eastAsia="Times New Roman" w:hAnsi="Trebuchet MS" w:cs="Trebuchet M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3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2015-10-12T11:51:00Z</cp:lastPrinted>
  <dcterms:created xsi:type="dcterms:W3CDTF">2015-10-12T11:20:00Z</dcterms:created>
  <dcterms:modified xsi:type="dcterms:W3CDTF">2015-10-14T10:30:00Z</dcterms:modified>
</cp:coreProperties>
</file>